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44DCC" w14:textId="77777777" w:rsidR="009A245C" w:rsidRPr="009A245C" w:rsidRDefault="009A245C" w:rsidP="009A245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48"/>
          <w:szCs w:val="48"/>
        </w:rPr>
      </w:pPr>
      <w:r w:rsidRPr="009A245C">
        <w:rPr>
          <w:rFonts w:ascii="Times New Roman" w:eastAsia="Times New Roman" w:hAnsi="Times New Roman" w:cs="Times New Roman"/>
          <w:kern w:val="36"/>
          <w:sz w:val="48"/>
          <w:szCs w:val="48"/>
        </w:rPr>
        <w:t>Contracting Process Paper [due Mon]</w:t>
      </w:r>
    </w:p>
    <w:p w14:paraId="18D97835" w14:textId="77777777" w:rsidR="009A245C" w:rsidRPr="009A245C" w:rsidRDefault="009A245C" w:rsidP="009A245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A245C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69E54EB6" w14:textId="77777777" w:rsidR="009A245C" w:rsidRPr="009A245C" w:rsidRDefault="009A245C" w:rsidP="009A245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A245C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1D098492" w14:textId="77777777" w:rsidR="009A245C" w:rsidRPr="009A245C" w:rsidRDefault="009A245C" w:rsidP="009A245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262626"/>
          <w:sz w:val="36"/>
          <w:szCs w:val="36"/>
        </w:rPr>
      </w:pPr>
      <w:r w:rsidRPr="009A245C">
        <w:rPr>
          <w:rFonts w:ascii="Arial" w:eastAsia="Times New Roman" w:hAnsi="Arial" w:cs="Arial"/>
          <w:color w:val="262626"/>
          <w:sz w:val="36"/>
          <w:szCs w:val="36"/>
        </w:rPr>
        <w:t>Assignment Content</w:t>
      </w:r>
    </w:p>
    <w:p w14:paraId="112F9076" w14:textId="77777777" w:rsidR="009A245C" w:rsidRPr="009A245C" w:rsidRDefault="009A245C" w:rsidP="009A24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</w:p>
    <w:p w14:paraId="68C5B3EA" w14:textId="77777777" w:rsidR="009A245C" w:rsidRPr="009A245C" w:rsidRDefault="009A245C" w:rsidP="009A245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A245C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039408EE" w14:textId="77777777" w:rsidR="009A245C" w:rsidRPr="009A245C" w:rsidRDefault="009A245C" w:rsidP="009A245C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b/>
          <w:bCs/>
          <w:color w:val="262626"/>
          <w:sz w:val="21"/>
          <w:szCs w:val="21"/>
        </w:rPr>
        <w:t>Resource:</w:t>
      </w:r>
      <w:r w:rsidRPr="009A245C">
        <w:rPr>
          <w:rFonts w:ascii="inherit" w:eastAsia="Times New Roman" w:hAnsi="inherit" w:cs="Arial"/>
          <w:color w:val="262626"/>
          <w:sz w:val="21"/>
          <w:szCs w:val="21"/>
        </w:rPr>
        <w:t xml:space="preserve"> </w:t>
      </w:r>
      <w:hyperlink r:id="rId5" w:tgtFrame="_blank" w:history="1">
        <w:r w:rsidRPr="009A245C">
          <w:rPr>
            <w:rFonts w:ascii="inherit" w:eastAsia="Times New Roman" w:hAnsi="inherit" w:cs="Arial"/>
            <w:color w:val="2075A3"/>
            <w:sz w:val="21"/>
            <w:szCs w:val="21"/>
            <w:u w:val="single"/>
          </w:rPr>
          <w:t>Contracting Process Paper Grading Guide</w:t>
        </w:r>
      </w:hyperlink>
    </w:p>
    <w:p w14:paraId="61273BAB" w14:textId="77777777" w:rsidR="009A245C" w:rsidRPr="009A245C" w:rsidRDefault="009A245C" w:rsidP="009A245C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</w:p>
    <w:p w14:paraId="39290B94" w14:textId="77777777" w:rsidR="009A245C" w:rsidRPr="009A245C" w:rsidRDefault="009A245C" w:rsidP="009A245C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b/>
          <w:bCs/>
          <w:color w:val="262626"/>
          <w:sz w:val="21"/>
          <w:szCs w:val="21"/>
        </w:rPr>
        <w:t>Write </w:t>
      </w:r>
      <w:r w:rsidRPr="009A245C">
        <w:rPr>
          <w:rFonts w:ascii="inherit" w:eastAsia="Times New Roman" w:hAnsi="inherit" w:cs="Arial"/>
          <w:color w:val="262626"/>
          <w:sz w:val="21"/>
          <w:szCs w:val="21"/>
        </w:rPr>
        <w:t>a 1,400- to 1,750-word paper in which you explain the process for conducting and closing procurements.</w:t>
      </w:r>
    </w:p>
    <w:p w14:paraId="76ADFB4A" w14:textId="77777777" w:rsidR="009A245C" w:rsidRPr="009A245C" w:rsidRDefault="009A245C" w:rsidP="009A245C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</w:p>
    <w:p w14:paraId="0B8E2D83" w14:textId="77777777" w:rsidR="009A245C" w:rsidRPr="009A245C" w:rsidRDefault="009A245C" w:rsidP="009A245C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b/>
          <w:bCs/>
          <w:color w:val="262626"/>
          <w:sz w:val="21"/>
          <w:szCs w:val="21"/>
        </w:rPr>
        <w:t>Include</w:t>
      </w:r>
      <w:r w:rsidRPr="009A245C">
        <w:rPr>
          <w:rFonts w:ascii="inherit" w:eastAsia="Times New Roman" w:hAnsi="inherit" w:cs="Arial"/>
          <w:color w:val="262626"/>
          <w:sz w:val="21"/>
          <w:szCs w:val="21"/>
        </w:rPr>
        <w:t> the following:</w:t>
      </w:r>
    </w:p>
    <w:p w14:paraId="6874B628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Outline and explain high-level process steps for conducting project procurements.</w:t>
      </w:r>
    </w:p>
    <w:p w14:paraId="607D05E1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Outline and explain contract administration policies and procedures.</w:t>
      </w:r>
    </w:p>
    <w:p w14:paraId="3757716A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Describe tools and techniques for the contract administration process, including the following:</w:t>
      </w:r>
    </w:p>
    <w:p w14:paraId="30A6BFD5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proofErr w:type="gramStart"/>
      <w:r w:rsidRPr="009A245C">
        <w:rPr>
          <w:rFonts w:ascii="inherit" w:eastAsia="Times New Roman" w:hAnsi="inherit" w:cs="Arial"/>
          <w:color w:val="262626"/>
          <w:sz w:val="21"/>
          <w:szCs w:val="21"/>
        </w:rPr>
        <w:t>Contract</w:t>
      </w:r>
      <w:proofErr w:type="gramEnd"/>
      <w:r w:rsidRPr="009A245C">
        <w:rPr>
          <w:rFonts w:ascii="inherit" w:eastAsia="Times New Roman" w:hAnsi="inherit" w:cs="Arial"/>
          <w:color w:val="262626"/>
          <w:sz w:val="21"/>
          <w:szCs w:val="21"/>
        </w:rPr>
        <w:t xml:space="preserve"> change control process</w:t>
      </w:r>
    </w:p>
    <w:p w14:paraId="081A1D6F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Procurement performance reviews</w:t>
      </w:r>
    </w:p>
    <w:p w14:paraId="6CE7D0A3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Inspections and audits</w:t>
      </w:r>
    </w:p>
    <w:p w14:paraId="143BE897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Performance reporting</w:t>
      </w:r>
    </w:p>
    <w:p w14:paraId="5956A792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Payment process (n/30, n/60, and so forth)</w:t>
      </w:r>
    </w:p>
    <w:p w14:paraId="6C676726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Records management system (RMS)</w:t>
      </w:r>
    </w:p>
    <w:p w14:paraId="55ED1836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Describe conflict resolution techniques used while managing contractual relationships.</w:t>
      </w:r>
    </w:p>
    <w:p w14:paraId="03C6AFC1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Outline steps to be taken to close out project procurements.</w:t>
      </w:r>
    </w:p>
    <w:p w14:paraId="7851344F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Explain the importance of closing project procurements and accounts.</w:t>
      </w:r>
    </w:p>
    <w:p w14:paraId="5E50B98D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Examine external influences on the procurement and risk management process.</w:t>
      </w:r>
    </w:p>
    <w:p w14:paraId="59EB43FE" w14:textId="77777777" w:rsidR="009A245C" w:rsidRPr="009A245C" w:rsidRDefault="009A245C" w:rsidP="009A245C">
      <w:pPr>
        <w:numPr>
          <w:ilvl w:val="1"/>
          <w:numId w:val="1"/>
        </w:num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color w:val="262626"/>
          <w:sz w:val="21"/>
          <w:szCs w:val="21"/>
        </w:rPr>
        <w:t>Analyze the relationship between the risk response plan and the external influences.</w:t>
      </w:r>
    </w:p>
    <w:p w14:paraId="319C4516" w14:textId="77777777" w:rsidR="009A245C" w:rsidRPr="009A245C" w:rsidRDefault="009A245C" w:rsidP="009A245C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</w:p>
    <w:p w14:paraId="5313205A" w14:textId="77777777" w:rsidR="009A245C" w:rsidRPr="009A245C" w:rsidRDefault="009A245C" w:rsidP="009A245C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1"/>
          <w:szCs w:val="21"/>
        </w:rPr>
      </w:pPr>
      <w:r w:rsidRPr="009A245C">
        <w:rPr>
          <w:rFonts w:ascii="inherit" w:eastAsia="Times New Roman" w:hAnsi="inherit" w:cs="Arial"/>
          <w:b/>
          <w:bCs/>
          <w:color w:val="262626"/>
          <w:sz w:val="21"/>
          <w:szCs w:val="21"/>
        </w:rPr>
        <w:t>Format</w:t>
      </w:r>
      <w:r w:rsidRPr="009A245C">
        <w:rPr>
          <w:rFonts w:ascii="inherit" w:eastAsia="Times New Roman" w:hAnsi="inherit" w:cs="Arial"/>
          <w:color w:val="262626"/>
          <w:sz w:val="21"/>
          <w:szCs w:val="21"/>
        </w:rPr>
        <w:t> your paper consistent with APA guidelines.</w:t>
      </w:r>
    </w:p>
    <w:p w14:paraId="1FCD01DA" w14:textId="77777777" w:rsidR="009A245C" w:rsidRPr="009A245C" w:rsidRDefault="009A245C" w:rsidP="009A245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A245C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7EE594E8" w14:textId="77777777" w:rsidR="008849C0" w:rsidRDefault="00C65495"/>
    <w:sectPr w:rsidR="008849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5A1FD7"/>
    <w:multiLevelType w:val="multilevel"/>
    <w:tmpl w:val="647A3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107"/>
    <w:rsid w:val="00012D22"/>
    <w:rsid w:val="00102D15"/>
    <w:rsid w:val="008E2107"/>
    <w:rsid w:val="009A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D2AC5"/>
  <w15:chartTrackingRefBased/>
  <w15:docId w15:val="{162FED5B-47A6-4982-A639-2008973A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A24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A24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4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A245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A245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A245C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A245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A245C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A2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245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A245C"/>
    <w:rPr>
      <w:color w:val="0000FF"/>
      <w:u w:val="single"/>
    </w:rPr>
  </w:style>
  <w:style w:type="paragraph" w:customStyle="1" w:styleId="ql-indent-1">
    <w:name w:val="ql-indent-1"/>
    <w:basedOn w:val="Normal"/>
    <w:rsid w:val="009A2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67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DCDCD"/>
            <w:right w:val="none" w:sz="0" w:space="0" w:color="auto"/>
          </w:divBdr>
          <w:divsChild>
            <w:div w:id="509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1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8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CDCDCD"/>
              </w:divBdr>
              <w:divsChild>
                <w:div w:id="157431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31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76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212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66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012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995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970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yresource.phoenix.edu/secure/resource/CPMGT302r10/cpmgt302_r10_wk5_gg_contracting_process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Sites</dc:creator>
  <cp:keywords/>
  <dc:description/>
  <cp:lastModifiedBy>Curtis Sites</cp:lastModifiedBy>
  <cp:revision>2</cp:revision>
  <dcterms:created xsi:type="dcterms:W3CDTF">2021-02-07T03:39:00Z</dcterms:created>
  <dcterms:modified xsi:type="dcterms:W3CDTF">2021-02-07T03:39:00Z</dcterms:modified>
</cp:coreProperties>
</file>